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133" w:rsidRPr="002C3969" w:rsidRDefault="0036198A">
      <w:pPr>
        <w:pStyle w:val="Heading1"/>
        <w:rPr>
          <w:rFonts w:ascii="Calibri" w:hAnsi="Calibri" w:cs="Calibri"/>
          <w:sz w:val="28"/>
        </w:rPr>
      </w:pPr>
      <w:r w:rsidRPr="008D072D">
        <w:rPr>
          <w:rFonts w:ascii="Calibri" w:hAnsi="Calibri" w:cs="Calibri"/>
          <w:noProof/>
          <w:sz w:val="32"/>
        </w:rPr>
        <w:t>21</w:t>
      </w:r>
      <w:r w:rsidRPr="008D072D">
        <w:rPr>
          <w:rFonts w:ascii="Calibri" w:hAnsi="Calibri" w:cs="Calibri"/>
          <w:noProof/>
          <w:sz w:val="32"/>
          <w:vertAlign w:val="superscript"/>
        </w:rPr>
        <w:t>st</w:t>
      </w:r>
      <w:r w:rsidRPr="008D072D">
        <w:rPr>
          <w:rFonts w:ascii="Calibri" w:hAnsi="Calibri" w:cs="Calibri"/>
          <w:noProof/>
          <w:sz w:val="32"/>
        </w:rPr>
        <w:t xml:space="preserve"> Annual</w:t>
      </w:r>
      <w:r w:rsidR="004935B8" w:rsidRPr="008D072D">
        <w:rPr>
          <w:rFonts w:ascii="Calibri" w:hAnsi="Calibri" w:cs="Calibri"/>
          <w:noProof/>
          <w:sz w:val="32"/>
        </w:rPr>
        <w:t xml:space="preserve"> Over The Hump </w:t>
      </w:r>
      <w:r w:rsidR="00076B7F" w:rsidRPr="008D072D">
        <w:rPr>
          <w:rFonts w:ascii="Calibri" w:hAnsi="Calibri" w:cs="Calibri"/>
          <w:noProof/>
          <w:sz w:val="32"/>
        </w:rPr>
        <w:t xml:space="preserve">- </w:t>
      </w:r>
      <w:r w:rsidR="004935B8" w:rsidRPr="008D072D">
        <w:rPr>
          <w:rFonts w:ascii="Calibri" w:hAnsi="Calibri" w:cs="Calibri"/>
          <w:noProof/>
          <w:sz w:val="32"/>
        </w:rPr>
        <w:t>Hash A Thon</w:t>
      </w:r>
      <w:r w:rsidR="008D072D" w:rsidRPr="008D072D">
        <w:rPr>
          <w:rFonts w:ascii="Calibri" w:hAnsi="Calibri" w:cs="Calibri"/>
          <w:noProof/>
          <w:sz w:val="32"/>
        </w:rPr>
        <w:t xml:space="preserve">                        </w:t>
      </w:r>
      <w:r w:rsidR="008D072D" w:rsidRPr="00D661B9">
        <w:rPr>
          <w:rFonts w:ascii="Calibri" w:hAnsi="Calibri" w:cs="Calibri"/>
          <w:noProof/>
          <w:color w:val="984806" w:themeColor="accent6" w:themeShade="80"/>
          <w:sz w:val="20"/>
        </w:rPr>
        <w:t>www.dchashing.org – click over the hump</w:t>
      </w:r>
    </w:p>
    <w:p w:rsidR="008D0133" w:rsidRPr="002C3969" w:rsidRDefault="008D0133">
      <w:pPr>
        <w:rPr>
          <w:rFonts w:ascii="Calibri" w:hAnsi="Calibri" w:cs="Calibri"/>
          <w:sz w:val="12"/>
          <w:szCs w:val="12"/>
        </w:rPr>
      </w:pPr>
    </w:p>
    <w:tbl>
      <w:tblPr>
        <w:tblStyle w:val="TableGrid"/>
        <w:tblW w:w="10148" w:type="dxa"/>
        <w:jc w:val="center"/>
        <w:tblInd w:w="-27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33"/>
        <w:gridCol w:w="7215"/>
      </w:tblGrid>
      <w:tr w:rsidR="008D0133" w:rsidRPr="002C3969" w:rsidTr="002C3969">
        <w:trPr>
          <w:jc w:val="center"/>
        </w:trPr>
        <w:tc>
          <w:tcPr>
            <w:tcW w:w="10148" w:type="dxa"/>
            <w:gridSpan w:val="2"/>
            <w:tcBorders>
              <w:top w:val="nil"/>
              <w:left w:val="nil"/>
              <w:bottom w:val="nil"/>
              <w:right w:val="nil"/>
            </w:tcBorders>
            <w:shd w:val="clear" w:color="auto" w:fill="F5F5DC"/>
            <w:vAlign w:val="center"/>
          </w:tcPr>
          <w:p w:rsidR="008D0133" w:rsidRPr="002C3969" w:rsidRDefault="004935B8" w:rsidP="00510D11">
            <w:pPr>
              <w:pStyle w:val="Heading2"/>
              <w:tabs>
                <w:tab w:val="left" w:pos="7932"/>
                <w:tab w:val="left" w:pos="8622"/>
              </w:tabs>
              <w:outlineLvl w:val="1"/>
              <w:rPr>
                <w:rFonts w:ascii="Calibri" w:hAnsi="Calibri" w:cs="Calibri"/>
                <w:sz w:val="20"/>
                <w:szCs w:val="20"/>
              </w:rPr>
            </w:pPr>
            <w:r w:rsidRPr="002C3969">
              <w:rPr>
                <w:rFonts w:ascii="Calibri" w:hAnsi="Calibri" w:cs="Calibri"/>
                <w:sz w:val="20"/>
                <w:szCs w:val="20"/>
              </w:rPr>
              <w:t>Registrar Information</w:t>
            </w:r>
            <w:r w:rsidR="00510D11" w:rsidRPr="002C3969">
              <w:rPr>
                <w:rFonts w:ascii="Calibri" w:hAnsi="Calibri" w:cs="Calibri"/>
                <w:sz w:val="20"/>
                <w:szCs w:val="20"/>
              </w:rPr>
              <w:t xml:space="preserve">                                                                        </w:t>
            </w:r>
          </w:p>
        </w:tc>
      </w:tr>
      <w:tr w:rsidR="008D0133" w:rsidRPr="002C3969" w:rsidTr="002C3969">
        <w:trPr>
          <w:trHeight w:hRule="exact" w:val="216"/>
          <w:jc w:val="center"/>
        </w:trPr>
        <w:tc>
          <w:tcPr>
            <w:tcW w:w="10148" w:type="dxa"/>
            <w:gridSpan w:val="2"/>
            <w:tcBorders>
              <w:top w:val="nil"/>
              <w:left w:val="nil"/>
              <w:bottom w:val="single" w:sz="4" w:space="0" w:color="B4C3AF"/>
              <w:right w:val="nil"/>
            </w:tcBorders>
          </w:tcPr>
          <w:p w:rsidR="008D0133" w:rsidRPr="002C3969" w:rsidRDefault="008D0133">
            <w:pPr>
              <w:pStyle w:val="Body"/>
              <w:rPr>
                <w:rFonts w:ascii="Calibri" w:hAnsi="Calibri" w:cs="Calibri"/>
                <w:sz w:val="12"/>
                <w:szCs w:val="12"/>
              </w:rPr>
            </w:pPr>
          </w:p>
        </w:tc>
      </w:tr>
      <w:tr w:rsidR="008D0133" w:rsidRPr="002C3969" w:rsidTr="002C3969">
        <w:trPr>
          <w:jc w:val="center"/>
        </w:trPr>
        <w:tc>
          <w:tcPr>
            <w:tcW w:w="2933" w:type="dxa"/>
            <w:tcBorders>
              <w:top w:val="single" w:sz="4" w:space="0" w:color="B4C3AF"/>
              <w:left w:val="single" w:sz="4" w:space="0" w:color="B4C3AF"/>
              <w:bottom w:val="single" w:sz="4" w:space="0" w:color="B4C3AF"/>
              <w:right w:val="single" w:sz="4" w:space="0" w:color="B4C3AF"/>
            </w:tcBorders>
            <w:vAlign w:val="center"/>
          </w:tcPr>
          <w:p w:rsidR="008D0133" w:rsidRPr="002C3969" w:rsidRDefault="007475BD">
            <w:pPr>
              <w:pStyle w:val="Body"/>
              <w:rPr>
                <w:rFonts w:ascii="Calibri" w:hAnsi="Calibri" w:cs="Calibri"/>
                <w:sz w:val="18"/>
                <w:szCs w:val="18"/>
              </w:rPr>
            </w:pPr>
            <w:r w:rsidRPr="002C3969">
              <w:rPr>
                <w:rFonts w:ascii="Calibri" w:hAnsi="Calibri" w:cs="Calibri"/>
                <w:sz w:val="18"/>
                <w:szCs w:val="18"/>
              </w:rPr>
              <w:t xml:space="preserve">Your </w:t>
            </w:r>
            <w:r w:rsidR="004935B8" w:rsidRPr="002C3969">
              <w:rPr>
                <w:rFonts w:ascii="Calibri" w:hAnsi="Calibri" w:cs="Calibri"/>
                <w:sz w:val="18"/>
                <w:szCs w:val="18"/>
              </w:rPr>
              <w:t xml:space="preserve">Hash </w:t>
            </w:r>
            <w:r w:rsidR="008D0133" w:rsidRPr="002C3969">
              <w:rPr>
                <w:rFonts w:ascii="Calibri" w:hAnsi="Calibri" w:cs="Calibri"/>
                <w:sz w:val="18"/>
                <w:szCs w:val="18"/>
              </w:rPr>
              <w:t>Name</w:t>
            </w:r>
          </w:p>
        </w:tc>
        <w:tc>
          <w:tcPr>
            <w:tcW w:w="7215" w:type="dxa"/>
            <w:tcBorders>
              <w:top w:val="single" w:sz="4" w:space="0" w:color="B4C3AF"/>
              <w:left w:val="single" w:sz="4" w:space="0" w:color="B4C3AF"/>
              <w:bottom w:val="single" w:sz="4" w:space="0" w:color="B4C3AF"/>
              <w:right w:val="single" w:sz="4" w:space="0" w:color="B4C3AF"/>
            </w:tcBorders>
            <w:vAlign w:val="center"/>
          </w:tcPr>
          <w:p w:rsidR="008D0133" w:rsidRPr="002C3969" w:rsidRDefault="008D0133">
            <w:pPr>
              <w:pStyle w:val="Body"/>
              <w:rPr>
                <w:rFonts w:ascii="Calibri" w:hAnsi="Calibri" w:cs="Calibri"/>
                <w:sz w:val="18"/>
                <w:szCs w:val="18"/>
              </w:rPr>
            </w:pPr>
          </w:p>
        </w:tc>
      </w:tr>
      <w:tr w:rsidR="008D0133" w:rsidRPr="002C3969" w:rsidTr="002C3969">
        <w:trPr>
          <w:jc w:val="center"/>
        </w:trPr>
        <w:tc>
          <w:tcPr>
            <w:tcW w:w="2933" w:type="dxa"/>
            <w:tcBorders>
              <w:top w:val="single" w:sz="4" w:space="0" w:color="B4C3AF"/>
              <w:left w:val="single" w:sz="4" w:space="0" w:color="B4C3AF"/>
              <w:bottom w:val="single" w:sz="4" w:space="0" w:color="B4C3AF"/>
              <w:right w:val="single" w:sz="4" w:space="0" w:color="B4C3AF"/>
            </w:tcBorders>
            <w:vAlign w:val="center"/>
          </w:tcPr>
          <w:p w:rsidR="008D0133" w:rsidRPr="002C3969" w:rsidRDefault="007475BD" w:rsidP="007475BD">
            <w:pPr>
              <w:pStyle w:val="Body"/>
              <w:rPr>
                <w:rFonts w:ascii="Calibri" w:hAnsi="Calibri" w:cs="Calibri"/>
                <w:sz w:val="18"/>
                <w:szCs w:val="18"/>
              </w:rPr>
            </w:pPr>
            <w:r w:rsidRPr="002C3969">
              <w:rPr>
                <w:rFonts w:ascii="Calibri" w:hAnsi="Calibri" w:cs="Calibri"/>
                <w:sz w:val="18"/>
                <w:szCs w:val="18"/>
              </w:rPr>
              <w:t>Your Given Name</w:t>
            </w:r>
          </w:p>
        </w:tc>
        <w:tc>
          <w:tcPr>
            <w:tcW w:w="7215" w:type="dxa"/>
            <w:tcBorders>
              <w:top w:val="single" w:sz="4" w:space="0" w:color="B4C3AF"/>
              <w:left w:val="single" w:sz="4" w:space="0" w:color="B4C3AF"/>
              <w:bottom w:val="single" w:sz="4" w:space="0" w:color="B4C3AF"/>
              <w:right w:val="single" w:sz="4" w:space="0" w:color="B4C3AF"/>
            </w:tcBorders>
            <w:vAlign w:val="center"/>
          </w:tcPr>
          <w:p w:rsidR="008D0133" w:rsidRPr="002C3969" w:rsidRDefault="008D0133">
            <w:pPr>
              <w:rPr>
                <w:rFonts w:ascii="Calibri" w:hAnsi="Calibri" w:cs="Calibri"/>
                <w:sz w:val="18"/>
                <w:szCs w:val="18"/>
              </w:rPr>
            </w:pPr>
          </w:p>
        </w:tc>
      </w:tr>
      <w:tr w:rsidR="008D0133" w:rsidRPr="002C3969" w:rsidTr="002C3969">
        <w:trPr>
          <w:jc w:val="center"/>
        </w:trPr>
        <w:tc>
          <w:tcPr>
            <w:tcW w:w="2933" w:type="dxa"/>
            <w:tcBorders>
              <w:top w:val="single" w:sz="4" w:space="0" w:color="B4C3AF"/>
              <w:left w:val="single" w:sz="4" w:space="0" w:color="B4C3AF"/>
              <w:bottom w:val="single" w:sz="4" w:space="0" w:color="B4C3AF"/>
              <w:right w:val="single" w:sz="4" w:space="0" w:color="B4C3AF"/>
            </w:tcBorders>
            <w:vAlign w:val="center"/>
          </w:tcPr>
          <w:p w:rsidR="008D0133" w:rsidRPr="002C3969" w:rsidRDefault="007475BD">
            <w:pPr>
              <w:pStyle w:val="Body"/>
              <w:rPr>
                <w:rFonts w:ascii="Calibri" w:hAnsi="Calibri" w:cs="Calibri"/>
                <w:sz w:val="18"/>
                <w:szCs w:val="18"/>
              </w:rPr>
            </w:pPr>
            <w:r w:rsidRPr="002C3969">
              <w:rPr>
                <w:rFonts w:ascii="Calibri" w:hAnsi="Calibri" w:cs="Calibri"/>
                <w:sz w:val="18"/>
                <w:szCs w:val="18"/>
              </w:rPr>
              <w:t xml:space="preserve">Your </w:t>
            </w:r>
            <w:r w:rsidR="004935B8" w:rsidRPr="002C3969">
              <w:rPr>
                <w:rFonts w:ascii="Calibri" w:hAnsi="Calibri" w:cs="Calibri"/>
                <w:sz w:val="18"/>
                <w:szCs w:val="18"/>
              </w:rPr>
              <w:t>Contact Phone</w:t>
            </w:r>
          </w:p>
        </w:tc>
        <w:tc>
          <w:tcPr>
            <w:tcW w:w="7215" w:type="dxa"/>
            <w:tcBorders>
              <w:top w:val="single" w:sz="4" w:space="0" w:color="B4C3AF"/>
              <w:left w:val="single" w:sz="4" w:space="0" w:color="B4C3AF"/>
              <w:bottom w:val="single" w:sz="4" w:space="0" w:color="B4C3AF"/>
              <w:right w:val="single" w:sz="4" w:space="0" w:color="B4C3AF"/>
            </w:tcBorders>
            <w:vAlign w:val="center"/>
          </w:tcPr>
          <w:p w:rsidR="008D0133" w:rsidRPr="002C3969" w:rsidRDefault="008D0133">
            <w:pPr>
              <w:rPr>
                <w:rFonts w:ascii="Calibri" w:hAnsi="Calibri" w:cs="Calibri"/>
                <w:sz w:val="18"/>
                <w:szCs w:val="18"/>
              </w:rPr>
            </w:pPr>
          </w:p>
        </w:tc>
      </w:tr>
      <w:tr w:rsidR="008D0133" w:rsidRPr="002C3969" w:rsidTr="002C3969">
        <w:trPr>
          <w:jc w:val="center"/>
        </w:trPr>
        <w:tc>
          <w:tcPr>
            <w:tcW w:w="2933" w:type="dxa"/>
            <w:tcBorders>
              <w:top w:val="single" w:sz="4" w:space="0" w:color="B4C3AF"/>
              <w:left w:val="single" w:sz="4" w:space="0" w:color="B4C3AF"/>
              <w:bottom w:val="single" w:sz="4" w:space="0" w:color="B4C3AF"/>
              <w:right w:val="single" w:sz="4" w:space="0" w:color="B4C3AF"/>
            </w:tcBorders>
            <w:vAlign w:val="center"/>
          </w:tcPr>
          <w:p w:rsidR="008D0133" w:rsidRPr="002C3969" w:rsidRDefault="00E85F29">
            <w:pPr>
              <w:pStyle w:val="Body"/>
              <w:rPr>
                <w:rFonts w:ascii="Calibri" w:hAnsi="Calibri" w:cs="Calibri"/>
                <w:sz w:val="18"/>
                <w:szCs w:val="18"/>
              </w:rPr>
            </w:pPr>
            <w:r w:rsidRPr="002C3969">
              <w:rPr>
                <w:rFonts w:ascii="Calibri" w:hAnsi="Calibri" w:cs="Calibri"/>
                <w:sz w:val="18"/>
                <w:szCs w:val="18"/>
              </w:rPr>
              <w:t>Your Email Address</w:t>
            </w:r>
          </w:p>
        </w:tc>
        <w:tc>
          <w:tcPr>
            <w:tcW w:w="7215" w:type="dxa"/>
            <w:tcBorders>
              <w:top w:val="single" w:sz="4" w:space="0" w:color="B4C3AF"/>
              <w:left w:val="single" w:sz="4" w:space="0" w:color="B4C3AF"/>
              <w:bottom w:val="single" w:sz="4" w:space="0" w:color="B4C3AF"/>
              <w:right w:val="single" w:sz="4" w:space="0" w:color="B4C3AF"/>
            </w:tcBorders>
            <w:vAlign w:val="center"/>
          </w:tcPr>
          <w:p w:rsidR="008D0133" w:rsidRPr="002C3969" w:rsidRDefault="008D0133">
            <w:pPr>
              <w:rPr>
                <w:rFonts w:ascii="Calibri" w:hAnsi="Calibri" w:cs="Calibri"/>
                <w:sz w:val="18"/>
                <w:szCs w:val="18"/>
              </w:rPr>
            </w:pPr>
          </w:p>
        </w:tc>
      </w:tr>
      <w:tr w:rsidR="008D0133" w:rsidRPr="002C3969" w:rsidTr="002C3969">
        <w:trPr>
          <w:jc w:val="center"/>
        </w:trPr>
        <w:tc>
          <w:tcPr>
            <w:tcW w:w="2933" w:type="dxa"/>
            <w:tcBorders>
              <w:top w:val="single" w:sz="4" w:space="0" w:color="B4C3AF"/>
              <w:left w:val="single" w:sz="4" w:space="0" w:color="B4C3AF"/>
              <w:bottom w:val="single" w:sz="4" w:space="0" w:color="B4C3AF"/>
              <w:right w:val="single" w:sz="4" w:space="0" w:color="B4C3AF"/>
            </w:tcBorders>
            <w:vAlign w:val="center"/>
          </w:tcPr>
          <w:p w:rsidR="008D0133" w:rsidRPr="002C3969" w:rsidRDefault="00E85F29" w:rsidP="00E85F29">
            <w:pPr>
              <w:pStyle w:val="Body"/>
              <w:rPr>
                <w:rFonts w:ascii="Calibri" w:hAnsi="Calibri" w:cs="Calibri"/>
                <w:sz w:val="18"/>
                <w:szCs w:val="18"/>
              </w:rPr>
            </w:pPr>
            <w:r w:rsidRPr="002C3969">
              <w:rPr>
                <w:rFonts w:ascii="Calibri" w:hAnsi="Calibri" w:cs="Calibri"/>
                <w:sz w:val="18"/>
                <w:szCs w:val="18"/>
              </w:rPr>
              <w:t>Emergency POC/POC Phone #</w:t>
            </w:r>
          </w:p>
        </w:tc>
        <w:tc>
          <w:tcPr>
            <w:tcW w:w="7215" w:type="dxa"/>
            <w:tcBorders>
              <w:top w:val="single" w:sz="4" w:space="0" w:color="B4C3AF"/>
              <w:left w:val="single" w:sz="4" w:space="0" w:color="B4C3AF"/>
              <w:bottom w:val="single" w:sz="4" w:space="0" w:color="B4C3AF"/>
              <w:right w:val="single" w:sz="4" w:space="0" w:color="B4C3AF"/>
            </w:tcBorders>
            <w:vAlign w:val="center"/>
          </w:tcPr>
          <w:p w:rsidR="008D0133" w:rsidRPr="002C3969" w:rsidRDefault="008D0133">
            <w:pPr>
              <w:rPr>
                <w:rFonts w:ascii="Calibri" w:hAnsi="Calibri" w:cs="Calibri"/>
                <w:sz w:val="18"/>
                <w:szCs w:val="18"/>
              </w:rPr>
            </w:pPr>
          </w:p>
        </w:tc>
      </w:tr>
      <w:tr w:rsidR="0036198A" w:rsidRPr="002C3969" w:rsidTr="002C3969">
        <w:trPr>
          <w:jc w:val="center"/>
        </w:trPr>
        <w:tc>
          <w:tcPr>
            <w:tcW w:w="2933" w:type="dxa"/>
            <w:tcBorders>
              <w:top w:val="single" w:sz="4" w:space="0" w:color="B4C3AF"/>
              <w:left w:val="single" w:sz="4" w:space="0" w:color="B4C3AF"/>
              <w:bottom w:val="single" w:sz="4" w:space="0" w:color="B4C3AF"/>
              <w:right w:val="single" w:sz="4" w:space="0" w:color="B4C3AF"/>
            </w:tcBorders>
            <w:vAlign w:val="center"/>
          </w:tcPr>
          <w:p w:rsidR="0036198A" w:rsidRPr="002C3969" w:rsidRDefault="0036198A" w:rsidP="00E85F29">
            <w:pPr>
              <w:pStyle w:val="Body"/>
              <w:rPr>
                <w:rFonts w:ascii="Calibri" w:hAnsi="Calibri" w:cs="Calibri"/>
                <w:sz w:val="18"/>
                <w:szCs w:val="18"/>
              </w:rPr>
            </w:pPr>
            <w:r w:rsidRPr="002C3969">
              <w:rPr>
                <w:rFonts w:ascii="Calibri" w:hAnsi="Calibri" w:cs="Calibri"/>
                <w:sz w:val="18"/>
                <w:szCs w:val="18"/>
              </w:rPr>
              <w:t>Are You a Vegetarian?</w:t>
            </w:r>
          </w:p>
        </w:tc>
        <w:tc>
          <w:tcPr>
            <w:tcW w:w="7215" w:type="dxa"/>
            <w:tcBorders>
              <w:top w:val="single" w:sz="4" w:space="0" w:color="B4C3AF"/>
              <w:left w:val="single" w:sz="4" w:space="0" w:color="B4C3AF"/>
              <w:bottom w:val="single" w:sz="4" w:space="0" w:color="B4C3AF"/>
              <w:right w:val="single" w:sz="4" w:space="0" w:color="B4C3AF"/>
            </w:tcBorders>
            <w:vAlign w:val="center"/>
          </w:tcPr>
          <w:p w:rsidR="0036198A" w:rsidRPr="002C3969" w:rsidRDefault="0036198A" w:rsidP="0036198A">
            <w:pPr>
              <w:jc w:val="center"/>
              <w:rPr>
                <w:rFonts w:ascii="Calibri" w:hAnsi="Calibri" w:cs="Calibri"/>
                <w:sz w:val="18"/>
                <w:szCs w:val="18"/>
              </w:rPr>
            </w:pPr>
            <w:r w:rsidRPr="002C3969">
              <w:rPr>
                <w:rFonts w:ascii="Calibri" w:hAnsi="Calibri" w:cs="Calibri"/>
                <w:sz w:val="18"/>
                <w:szCs w:val="18"/>
              </w:rPr>
              <w:t>YES                         NO</w:t>
            </w:r>
          </w:p>
        </w:tc>
      </w:tr>
      <w:tr w:rsidR="004935B8" w:rsidRPr="002C3969" w:rsidTr="002C3969">
        <w:trPr>
          <w:jc w:val="center"/>
        </w:trPr>
        <w:tc>
          <w:tcPr>
            <w:tcW w:w="10148" w:type="dxa"/>
            <w:gridSpan w:val="2"/>
            <w:tcBorders>
              <w:top w:val="single" w:sz="4" w:space="0" w:color="B4C3AF"/>
              <w:left w:val="single" w:sz="4" w:space="0" w:color="B4C3AF"/>
              <w:bottom w:val="single" w:sz="4" w:space="0" w:color="B4C3AF"/>
              <w:right w:val="single" w:sz="4" w:space="0" w:color="B4C3AF"/>
            </w:tcBorders>
            <w:vAlign w:val="center"/>
          </w:tcPr>
          <w:p w:rsidR="004935B8" w:rsidRPr="002C3969" w:rsidRDefault="004935B8" w:rsidP="00E85F29">
            <w:pPr>
              <w:jc w:val="center"/>
              <w:rPr>
                <w:rFonts w:ascii="Calibri" w:hAnsi="Calibri" w:cs="Calibri"/>
                <w:b/>
                <w:i/>
                <w:sz w:val="16"/>
                <w:szCs w:val="16"/>
              </w:rPr>
            </w:pPr>
            <w:r w:rsidRPr="002C3969">
              <w:rPr>
                <w:rFonts w:ascii="Calibri" w:hAnsi="Calibri" w:cs="Calibri"/>
                <w:b/>
                <w:i/>
                <w:sz w:val="16"/>
                <w:szCs w:val="16"/>
              </w:rPr>
              <w:t>Above information is required for</w:t>
            </w:r>
            <w:r w:rsidR="00E85F29" w:rsidRPr="002C3969">
              <w:rPr>
                <w:rFonts w:ascii="Calibri" w:hAnsi="Calibri" w:cs="Calibri"/>
                <w:b/>
                <w:i/>
                <w:sz w:val="16"/>
                <w:szCs w:val="16"/>
              </w:rPr>
              <w:t xml:space="preserve"> event notifications,</w:t>
            </w:r>
            <w:r w:rsidRPr="002C3969">
              <w:rPr>
                <w:rFonts w:ascii="Calibri" w:hAnsi="Calibri" w:cs="Calibri"/>
                <w:b/>
                <w:i/>
                <w:sz w:val="16"/>
                <w:szCs w:val="16"/>
              </w:rPr>
              <w:t xml:space="preserve"> day of accountability</w:t>
            </w:r>
            <w:r w:rsidR="00E85F29" w:rsidRPr="002C3969">
              <w:rPr>
                <w:rFonts w:ascii="Calibri" w:hAnsi="Calibri" w:cs="Calibri"/>
                <w:b/>
                <w:i/>
                <w:sz w:val="16"/>
                <w:szCs w:val="16"/>
              </w:rPr>
              <w:t>, and liability purposes. O</w:t>
            </w:r>
            <w:r w:rsidRPr="002C3969">
              <w:rPr>
                <w:rFonts w:ascii="Calibri" w:hAnsi="Calibri" w:cs="Calibri"/>
                <w:b/>
                <w:i/>
                <w:sz w:val="16"/>
                <w:szCs w:val="16"/>
              </w:rPr>
              <w:t>mission of</w:t>
            </w:r>
            <w:r w:rsidR="00E85F29" w:rsidRPr="002C3969">
              <w:rPr>
                <w:rFonts w:ascii="Calibri" w:hAnsi="Calibri" w:cs="Calibri"/>
                <w:b/>
                <w:i/>
                <w:sz w:val="16"/>
                <w:szCs w:val="16"/>
              </w:rPr>
              <w:t xml:space="preserve"> said</w:t>
            </w:r>
            <w:r w:rsidRPr="002C3969">
              <w:rPr>
                <w:rFonts w:ascii="Calibri" w:hAnsi="Calibri" w:cs="Calibri"/>
                <w:b/>
                <w:i/>
                <w:sz w:val="16"/>
                <w:szCs w:val="16"/>
              </w:rPr>
              <w:t xml:space="preserve"> information will </w:t>
            </w:r>
            <w:r w:rsidR="00E85F29" w:rsidRPr="002C3969">
              <w:rPr>
                <w:rFonts w:ascii="Calibri" w:hAnsi="Calibri" w:cs="Calibri"/>
                <w:b/>
                <w:i/>
                <w:sz w:val="16"/>
                <w:szCs w:val="16"/>
              </w:rPr>
              <w:t>prohibit r</w:t>
            </w:r>
            <w:r w:rsidRPr="002C3969">
              <w:rPr>
                <w:rFonts w:ascii="Calibri" w:hAnsi="Calibri" w:cs="Calibri"/>
                <w:b/>
                <w:i/>
                <w:sz w:val="16"/>
                <w:szCs w:val="16"/>
              </w:rPr>
              <w:t>egistration.</w:t>
            </w:r>
            <w:r w:rsidR="00E85F29" w:rsidRPr="002C3969">
              <w:rPr>
                <w:rFonts w:ascii="Calibri" w:hAnsi="Calibri" w:cs="Calibri"/>
                <w:b/>
                <w:i/>
                <w:sz w:val="16"/>
                <w:szCs w:val="16"/>
              </w:rPr>
              <w:t xml:space="preserve">  </w:t>
            </w:r>
          </w:p>
        </w:tc>
      </w:tr>
      <w:tr w:rsidR="008D0133" w:rsidRPr="002C3969" w:rsidTr="002C3969">
        <w:trPr>
          <w:jc w:val="center"/>
        </w:trPr>
        <w:tc>
          <w:tcPr>
            <w:tcW w:w="10148" w:type="dxa"/>
            <w:gridSpan w:val="2"/>
            <w:tcBorders>
              <w:top w:val="nil"/>
              <w:left w:val="nil"/>
              <w:bottom w:val="nil"/>
              <w:right w:val="nil"/>
            </w:tcBorders>
            <w:vAlign w:val="center"/>
          </w:tcPr>
          <w:p w:rsidR="008D0133" w:rsidRPr="002C3969" w:rsidRDefault="008D0133">
            <w:pPr>
              <w:pStyle w:val="Body"/>
              <w:rPr>
                <w:rFonts w:ascii="Calibri" w:hAnsi="Calibri" w:cs="Calibri"/>
                <w:sz w:val="12"/>
                <w:szCs w:val="12"/>
              </w:rPr>
            </w:pPr>
          </w:p>
        </w:tc>
      </w:tr>
      <w:tr w:rsidR="008D0133" w:rsidRPr="002C3969" w:rsidTr="002C3969">
        <w:trPr>
          <w:jc w:val="center"/>
        </w:trPr>
        <w:tc>
          <w:tcPr>
            <w:tcW w:w="10148" w:type="dxa"/>
            <w:gridSpan w:val="2"/>
            <w:tcBorders>
              <w:top w:val="nil"/>
              <w:left w:val="nil"/>
              <w:bottom w:val="nil"/>
              <w:right w:val="nil"/>
            </w:tcBorders>
            <w:shd w:val="clear" w:color="auto" w:fill="F5F5DC"/>
            <w:vAlign w:val="center"/>
          </w:tcPr>
          <w:p w:rsidR="008D0133" w:rsidRPr="002C3969" w:rsidRDefault="00510D11">
            <w:pPr>
              <w:pStyle w:val="Heading2"/>
              <w:outlineLvl w:val="1"/>
              <w:rPr>
                <w:rFonts w:ascii="Calibri" w:hAnsi="Calibri" w:cs="Calibri"/>
                <w:sz w:val="20"/>
                <w:szCs w:val="20"/>
              </w:rPr>
            </w:pPr>
            <w:r w:rsidRPr="002C3969">
              <w:rPr>
                <w:rFonts w:ascii="Calibri" w:hAnsi="Calibri" w:cs="Calibri"/>
                <w:sz w:val="20"/>
                <w:szCs w:val="20"/>
              </w:rPr>
              <w:t>Information and Payment</w:t>
            </w:r>
          </w:p>
        </w:tc>
      </w:tr>
      <w:tr w:rsidR="008D0133" w:rsidRPr="002C3969" w:rsidTr="002C3969">
        <w:trPr>
          <w:jc w:val="center"/>
        </w:trPr>
        <w:tc>
          <w:tcPr>
            <w:tcW w:w="10148" w:type="dxa"/>
            <w:gridSpan w:val="2"/>
            <w:tcBorders>
              <w:top w:val="nil"/>
              <w:left w:val="nil"/>
              <w:bottom w:val="nil"/>
              <w:right w:val="nil"/>
            </w:tcBorders>
            <w:vAlign w:val="center"/>
          </w:tcPr>
          <w:p w:rsidR="008D0133" w:rsidRPr="002C3969" w:rsidRDefault="00510D11">
            <w:pPr>
              <w:pStyle w:val="Body"/>
              <w:rPr>
                <w:rFonts w:ascii="Calibri" w:hAnsi="Calibri" w:cs="Calibri"/>
                <w:sz w:val="18"/>
                <w:szCs w:val="18"/>
              </w:rPr>
            </w:pPr>
            <w:r w:rsidRPr="002C3969">
              <w:rPr>
                <w:rFonts w:ascii="Calibri" w:hAnsi="Calibri" w:cs="Calibri"/>
                <w:sz w:val="18"/>
                <w:szCs w:val="18"/>
              </w:rPr>
              <w:t xml:space="preserve">Hash A Thon Registration can be made any OTH4 run in person or via mail.  We do not </w:t>
            </w:r>
            <w:r w:rsidR="00E85F29" w:rsidRPr="002C3969">
              <w:rPr>
                <w:rFonts w:ascii="Calibri" w:hAnsi="Calibri" w:cs="Calibri"/>
                <w:sz w:val="18"/>
                <w:szCs w:val="18"/>
              </w:rPr>
              <w:t xml:space="preserve">have any electronic means setup for payment, because of the stupid “service fees”.  </w:t>
            </w:r>
            <w:r w:rsidR="00E85F29" w:rsidRPr="002C3969">
              <w:rPr>
                <w:rFonts w:ascii="Calibri" w:hAnsi="Calibri" w:cs="Calibri"/>
                <w:sz w:val="18"/>
                <w:szCs w:val="18"/>
                <w:u w:val="single"/>
              </w:rPr>
              <w:t>Registration will close</w:t>
            </w:r>
            <w:r w:rsidR="00E85F29" w:rsidRPr="002C3969">
              <w:rPr>
                <w:rFonts w:ascii="Calibri" w:hAnsi="Calibri" w:cs="Calibri"/>
                <w:sz w:val="18"/>
                <w:szCs w:val="18"/>
              </w:rPr>
              <w:t xml:space="preserve"> at the last OTH4 Sunday run before the HAT, which is Sunday, </w:t>
            </w:r>
            <w:r w:rsidR="00E85F29" w:rsidRPr="002C3969">
              <w:rPr>
                <w:rFonts w:ascii="Calibri" w:hAnsi="Calibri" w:cs="Calibri"/>
                <w:sz w:val="18"/>
                <w:szCs w:val="18"/>
                <w:u w:val="single"/>
              </w:rPr>
              <w:t>March 25, 2012.</w:t>
            </w:r>
            <w:r w:rsidR="00E85F29" w:rsidRPr="002C3969">
              <w:rPr>
                <w:rFonts w:ascii="Calibri" w:hAnsi="Calibri" w:cs="Calibri"/>
                <w:sz w:val="18"/>
                <w:szCs w:val="18"/>
              </w:rPr>
              <w:t xml:space="preserve">  Mailed registrations must be received by March 26, 2012.  </w:t>
            </w:r>
          </w:p>
          <w:p w:rsidR="00E85F29" w:rsidRPr="002C3969" w:rsidRDefault="00E85F29">
            <w:pPr>
              <w:pStyle w:val="Body"/>
              <w:rPr>
                <w:rFonts w:ascii="Calibri" w:hAnsi="Calibri" w:cs="Calibri"/>
                <w:sz w:val="8"/>
                <w:szCs w:val="8"/>
              </w:rPr>
            </w:pPr>
          </w:p>
          <w:p w:rsidR="00E85F29" w:rsidRPr="002C3969" w:rsidRDefault="00E85F29">
            <w:pPr>
              <w:pStyle w:val="Body"/>
              <w:rPr>
                <w:rFonts w:ascii="Calibri" w:hAnsi="Calibri" w:cs="Calibri"/>
                <w:color w:val="984806" w:themeColor="accent6" w:themeShade="80"/>
                <w:sz w:val="18"/>
                <w:szCs w:val="18"/>
              </w:rPr>
            </w:pPr>
            <w:r w:rsidRPr="002C3969">
              <w:rPr>
                <w:rFonts w:ascii="Calibri" w:hAnsi="Calibri" w:cs="Calibri"/>
                <w:color w:val="984806" w:themeColor="accent6" w:themeShade="80"/>
                <w:sz w:val="18"/>
                <w:szCs w:val="18"/>
              </w:rPr>
              <w:t>Th</w:t>
            </w:r>
            <w:bookmarkStart w:id="0" w:name="_GoBack"/>
            <w:bookmarkEnd w:id="0"/>
            <w:r w:rsidRPr="002C3969">
              <w:rPr>
                <w:rFonts w:ascii="Calibri" w:hAnsi="Calibri" w:cs="Calibri"/>
                <w:color w:val="984806" w:themeColor="accent6" w:themeShade="80"/>
                <w:sz w:val="18"/>
                <w:szCs w:val="18"/>
              </w:rPr>
              <w:t>e OTH4 HAT Price is:  $25.00 until March 18</w:t>
            </w:r>
            <w:r w:rsidRPr="002C3969">
              <w:rPr>
                <w:rFonts w:ascii="Calibri" w:hAnsi="Calibri" w:cs="Calibri"/>
                <w:color w:val="984806" w:themeColor="accent6" w:themeShade="80"/>
                <w:sz w:val="18"/>
                <w:szCs w:val="18"/>
                <w:vertAlign w:val="superscript"/>
              </w:rPr>
              <w:t>th</w:t>
            </w:r>
            <w:r w:rsidRPr="002C3969">
              <w:rPr>
                <w:rFonts w:ascii="Calibri" w:hAnsi="Calibri" w:cs="Calibri"/>
                <w:color w:val="984806" w:themeColor="accent6" w:themeShade="80"/>
                <w:sz w:val="18"/>
                <w:szCs w:val="18"/>
              </w:rPr>
              <w:t xml:space="preserve">    -    $35.00 March 19</w:t>
            </w:r>
            <w:r w:rsidRPr="002C3969">
              <w:rPr>
                <w:rFonts w:ascii="Calibri" w:hAnsi="Calibri" w:cs="Calibri"/>
                <w:color w:val="984806" w:themeColor="accent6" w:themeShade="80"/>
                <w:sz w:val="18"/>
                <w:szCs w:val="18"/>
                <w:vertAlign w:val="superscript"/>
              </w:rPr>
              <w:t>th</w:t>
            </w:r>
            <w:r w:rsidRPr="002C3969">
              <w:rPr>
                <w:rFonts w:ascii="Calibri" w:hAnsi="Calibri" w:cs="Calibri"/>
                <w:color w:val="984806" w:themeColor="accent6" w:themeShade="80"/>
                <w:sz w:val="18"/>
                <w:szCs w:val="18"/>
              </w:rPr>
              <w:t xml:space="preserve"> until March 26</w:t>
            </w:r>
            <w:r w:rsidRPr="002C3969">
              <w:rPr>
                <w:rFonts w:ascii="Calibri" w:hAnsi="Calibri" w:cs="Calibri"/>
                <w:color w:val="984806" w:themeColor="accent6" w:themeShade="80"/>
                <w:sz w:val="18"/>
                <w:szCs w:val="18"/>
                <w:vertAlign w:val="superscript"/>
              </w:rPr>
              <w:t>th</w:t>
            </w:r>
            <w:r w:rsidRPr="002C3969">
              <w:rPr>
                <w:rFonts w:ascii="Calibri" w:hAnsi="Calibri" w:cs="Calibri"/>
                <w:color w:val="984806" w:themeColor="accent6" w:themeShade="80"/>
                <w:sz w:val="18"/>
                <w:szCs w:val="18"/>
              </w:rPr>
              <w:t xml:space="preserve">.  </w:t>
            </w:r>
          </w:p>
          <w:p w:rsidR="0036198A" w:rsidRPr="00142750" w:rsidRDefault="0036198A">
            <w:pPr>
              <w:pStyle w:val="Body"/>
              <w:rPr>
                <w:rFonts w:ascii="Calibri" w:hAnsi="Calibri" w:cs="Calibri"/>
                <w:color w:val="984806" w:themeColor="accent6" w:themeShade="80"/>
                <w:sz w:val="18"/>
                <w:szCs w:val="18"/>
                <w:u w:val="single"/>
              </w:rPr>
            </w:pPr>
            <w:r w:rsidRPr="00142750">
              <w:rPr>
                <w:rFonts w:ascii="Calibri" w:hAnsi="Calibri" w:cs="Calibri"/>
                <w:color w:val="984806" w:themeColor="accent6" w:themeShade="80"/>
                <w:sz w:val="18"/>
                <w:szCs w:val="18"/>
                <w:u w:val="single"/>
              </w:rPr>
              <w:t xml:space="preserve">There is a registration limit of 100 attendees.  </w:t>
            </w:r>
            <w:r w:rsidR="00142750" w:rsidRPr="00142750">
              <w:rPr>
                <w:rFonts w:ascii="Calibri" w:hAnsi="Calibri" w:cs="Calibri"/>
                <w:color w:val="984806" w:themeColor="accent6" w:themeShade="80"/>
                <w:sz w:val="18"/>
                <w:szCs w:val="18"/>
                <w:u w:val="single"/>
              </w:rPr>
              <w:t xml:space="preserve">Shirts are available on a first come first serve basis for an extra $15.00 dollars.  </w:t>
            </w:r>
          </w:p>
          <w:p w:rsidR="00142750" w:rsidRPr="00142750" w:rsidRDefault="00142750">
            <w:pPr>
              <w:pStyle w:val="Body"/>
              <w:rPr>
                <w:rFonts w:ascii="Calibri" w:hAnsi="Calibri" w:cs="Calibri"/>
                <w:color w:val="984806" w:themeColor="accent6" w:themeShade="80"/>
                <w:sz w:val="8"/>
                <w:szCs w:val="18"/>
              </w:rPr>
            </w:pPr>
          </w:p>
          <w:p w:rsidR="00232466" w:rsidRPr="002C3969" w:rsidRDefault="00232466">
            <w:pPr>
              <w:pStyle w:val="Body"/>
              <w:rPr>
                <w:rFonts w:ascii="Calibri" w:hAnsi="Calibri" w:cs="Calibri"/>
                <w:color w:val="984806" w:themeColor="accent6" w:themeShade="80"/>
                <w:sz w:val="18"/>
                <w:szCs w:val="18"/>
              </w:rPr>
            </w:pPr>
            <w:r w:rsidRPr="002C3969">
              <w:rPr>
                <w:rFonts w:ascii="Calibri" w:hAnsi="Calibri" w:cs="Calibri"/>
                <w:color w:val="984806" w:themeColor="accent6" w:themeShade="80"/>
                <w:sz w:val="18"/>
                <w:szCs w:val="18"/>
              </w:rPr>
              <w:t xml:space="preserve">Cash is welcome; Checks </w:t>
            </w:r>
            <w:r w:rsidR="00AB1F31" w:rsidRPr="002C3969">
              <w:rPr>
                <w:rFonts w:ascii="Calibri" w:hAnsi="Calibri" w:cs="Calibri"/>
                <w:b/>
                <w:color w:val="984806" w:themeColor="accent6" w:themeShade="80"/>
                <w:sz w:val="18"/>
                <w:szCs w:val="18"/>
              </w:rPr>
              <w:t>MUST</w:t>
            </w:r>
            <w:r w:rsidRPr="002C3969">
              <w:rPr>
                <w:rFonts w:ascii="Calibri" w:hAnsi="Calibri" w:cs="Calibri"/>
                <w:color w:val="984806" w:themeColor="accent6" w:themeShade="80"/>
                <w:sz w:val="18"/>
                <w:szCs w:val="18"/>
              </w:rPr>
              <w:t xml:space="preserve"> be </w:t>
            </w:r>
            <w:r w:rsidR="00AB1F31" w:rsidRPr="002C3969">
              <w:rPr>
                <w:rFonts w:ascii="Calibri" w:hAnsi="Calibri" w:cs="Calibri"/>
                <w:color w:val="984806" w:themeColor="accent6" w:themeShade="80"/>
                <w:sz w:val="18"/>
                <w:szCs w:val="18"/>
              </w:rPr>
              <w:t xml:space="preserve">written </w:t>
            </w:r>
            <w:r w:rsidRPr="002C3969">
              <w:rPr>
                <w:rFonts w:ascii="Calibri" w:hAnsi="Calibri" w:cs="Calibri"/>
                <w:color w:val="984806" w:themeColor="accent6" w:themeShade="80"/>
                <w:sz w:val="18"/>
                <w:szCs w:val="18"/>
              </w:rPr>
              <w:t xml:space="preserve">to:  </w:t>
            </w:r>
            <w:r w:rsidRPr="002C3969">
              <w:rPr>
                <w:rFonts w:ascii="Calibri" w:hAnsi="Calibri" w:cs="Calibri"/>
                <w:color w:val="984806" w:themeColor="accent6" w:themeShade="80"/>
                <w:sz w:val="18"/>
                <w:szCs w:val="18"/>
                <w:u w:val="single"/>
              </w:rPr>
              <w:t>Jessica Maillard or Tia Perry</w:t>
            </w:r>
          </w:p>
          <w:p w:rsidR="00232466" w:rsidRPr="002C3969" w:rsidRDefault="00232466">
            <w:pPr>
              <w:pStyle w:val="Body"/>
              <w:rPr>
                <w:rFonts w:ascii="Calibri" w:hAnsi="Calibri" w:cs="Calibri"/>
                <w:color w:val="984806" w:themeColor="accent6" w:themeShade="80"/>
                <w:sz w:val="18"/>
                <w:szCs w:val="18"/>
                <w:u w:val="single"/>
              </w:rPr>
            </w:pPr>
            <w:r w:rsidRPr="002C3969">
              <w:rPr>
                <w:rFonts w:ascii="Calibri" w:hAnsi="Calibri" w:cs="Calibri"/>
                <w:color w:val="984806" w:themeColor="accent6" w:themeShade="80"/>
                <w:sz w:val="18"/>
                <w:szCs w:val="18"/>
              </w:rPr>
              <w:t xml:space="preserve">Registrations </w:t>
            </w:r>
            <w:r w:rsidRPr="002C3969">
              <w:rPr>
                <w:rFonts w:ascii="Calibri" w:hAnsi="Calibri" w:cs="Calibri"/>
                <w:b/>
                <w:color w:val="984806" w:themeColor="accent6" w:themeShade="80"/>
                <w:sz w:val="18"/>
                <w:szCs w:val="18"/>
              </w:rPr>
              <w:t>must</w:t>
            </w:r>
            <w:r w:rsidRPr="002C3969">
              <w:rPr>
                <w:rFonts w:ascii="Calibri" w:hAnsi="Calibri" w:cs="Calibri"/>
                <w:color w:val="984806" w:themeColor="accent6" w:themeShade="80"/>
                <w:sz w:val="18"/>
                <w:szCs w:val="18"/>
              </w:rPr>
              <w:t xml:space="preserve"> be mailed to:  </w:t>
            </w:r>
            <w:r w:rsidRPr="002C3969">
              <w:rPr>
                <w:rFonts w:ascii="Calibri" w:hAnsi="Calibri" w:cs="Calibri"/>
                <w:color w:val="984806" w:themeColor="accent6" w:themeShade="80"/>
                <w:sz w:val="18"/>
                <w:szCs w:val="18"/>
                <w:u w:val="single"/>
              </w:rPr>
              <w:t>Jessica Maillard – 1566 Teal Way, Woodbridge, VA  22191</w:t>
            </w:r>
          </w:p>
          <w:p w:rsidR="0036198A" w:rsidRPr="002C3969" w:rsidRDefault="0036198A">
            <w:pPr>
              <w:pStyle w:val="Body"/>
              <w:rPr>
                <w:rFonts w:ascii="Calibri" w:hAnsi="Calibri" w:cs="Calibri"/>
                <w:color w:val="984806" w:themeColor="accent6" w:themeShade="80"/>
                <w:sz w:val="8"/>
                <w:szCs w:val="12"/>
              </w:rPr>
            </w:pPr>
          </w:p>
          <w:p w:rsidR="0036198A" w:rsidRPr="002C3969" w:rsidRDefault="0036198A">
            <w:pPr>
              <w:pStyle w:val="Body"/>
              <w:rPr>
                <w:rFonts w:ascii="Calibri" w:hAnsi="Calibri" w:cs="Calibri"/>
                <w:color w:val="984806" w:themeColor="accent6" w:themeShade="80"/>
                <w:sz w:val="18"/>
                <w:szCs w:val="18"/>
              </w:rPr>
            </w:pPr>
            <w:r w:rsidRPr="002C3969">
              <w:rPr>
                <w:rFonts w:ascii="Calibri" w:hAnsi="Calibri" w:cs="Calibri"/>
                <w:color w:val="984806" w:themeColor="accent6" w:themeShade="80"/>
                <w:sz w:val="18"/>
                <w:szCs w:val="18"/>
              </w:rPr>
              <w:t xml:space="preserve">Partial registrations are priced per trail and per meal.  Each Trail is $5.00 and each meal is an additional $5.00.  </w:t>
            </w:r>
            <w:r w:rsidRPr="002C3969">
              <w:rPr>
                <w:rFonts w:ascii="Calibri" w:hAnsi="Calibri" w:cs="Calibri"/>
                <w:color w:val="984806" w:themeColor="accent6" w:themeShade="80"/>
                <w:sz w:val="18"/>
                <w:szCs w:val="18"/>
                <w:u w:val="single"/>
              </w:rPr>
              <w:t>NO PARTIAL REGISTRATIONS WILL BE PERMITTED AFTER MARCH 18th</w:t>
            </w:r>
            <w:r w:rsidRPr="002C3969">
              <w:rPr>
                <w:rFonts w:ascii="Calibri" w:hAnsi="Calibri" w:cs="Calibri"/>
                <w:color w:val="984806" w:themeColor="accent6" w:themeShade="80"/>
                <w:sz w:val="18"/>
                <w:szCs w:val="18"/>
              </w:rPr>
              <w:t xml:space="preserve">.  After March 18th, all registrars will be required to pay the full $35.00 registration fee, no exceptions.  </w:t>
            </w:r>
          </w:p>
          <w:p w:rsidR="00E85F29" w:rsidRPr="002C3969" w:rsidRDefault="00E85F29">
            <w:pPr>
              <w:pStyle w:val="Body"/>
              <w:rPr>
                <w:rFonts w:ascii="Calibri" w:hAnsi="Calibri" w:cs="Calibri"/>
                <w:sz w:val="8"/>
                <w:szCs w:val="12"/>
              </w:rPr>
            </w:pPr>
          </w:p>
          <w:p w:rsidR="00076B7F" w:rsidRPr="002C3969" w:rsidRDefault="009A39CE">
            <w:pPr>
              <w:pStyle w:val="Body"/>
              <w:rPr>
                <w:rFonts w:ascii="Calibri" w:hAnsi="Calibri" w:cs="Calibri"/>
                <w:b/>
                <w:sz w:val="18"/>
                <w:szCs w:val="18"/>
              </w:rPr>
            </w:pPr>
            <w:r w:rsidRPr="002C3969">
              <w:rPr>
                <w:rFonts w:ascii="Calibri" w:hAnsi="Calibri" w:cs="Calibri"/>
                <w:b/>
                <w:sz w:val="18"/>
                <w:szCs w:val="18"/>
                <w:u w:val="single"/>
              </w:rPr>
              <w:t xml:space="preserve">The event will </w:t>
            </w:r>
            <w:r w:rsidR="002C3969">
              <w:rPr>
                <w:rFonts w:ascii="Calibri" w:hAnsi="Calibri" w:cs="Calibri"/>
                <w:b/>
                <w:sz w:val="18"/>
                <w:szCs w:val="18"/>
                <w:u w:val="single"/>
              </w:rPr>
              <w:t>start on</w:t>
            </w:r>
            <w:r w:rsidRPr="002C3969">
              <w:rPr>
                <w:rFonts w:ascii="Calibri" w:hAnsi="Calibri" w:cs="Calibri"/>
                <w:b/>
                <w:sz w:val="18"/>
                <w:szCs w:val="18"/>
                <w:u w:val="single"/>
              </w:rPr>
              <w:t xml:space="preserve"> Saturday</w:t>
            </w:r>
            <w:r w:rsidR="007475BD" w:rsidRPr="002C3969">
              <w:rPr>
                <w:rFonts w:ascii="Calibri" w:hAnsi="Calibri" w:cs="Calibri"/>
                <w:b/>
                <w:sz w:val="18"/>
                <w:szCs w:val="18"/>
                <w:u w:val="single"/>
              </w:rPr>
              <w:t>,</w:t>
            </w:r>
            <w:r w:rsidRPr="002C3969">
              <w:rPr>
                <w:rFonts w:ascii="Calibri" w:hAnsi="Calibri" w:cs="Calibri"/>
                <w:b/>
                <w:sz w:val="18"/>
                <w:szCs w:val="18"/>
                <w:u w:val="single"/>
              </w:rPr>
              <w:t xml:space="preserve"> April 7, 2012 at the</w:t>
            </w:r>
            <w:r w:rsidRPr="002C3969">
              <w:rPr>
                <w:rFonts w:ascii="Calibri" w:hAnsi="Calibri" w:cs="Calibri"/>
                <w:b/>
                <w:sz w:val="18"/>
                <w:szCs w:val="18"/>
              </w:rPr>
              <w:t xml:space="preserve">: </w:t>
            </w:r>
            <w:r w:rsidR="0036198A" w:rsidRPr="002C3969">
              <w:rPr>
                <w:rFonts w:ascii="Calibri" w:hAnsi="Calibri" w:cs="Calibri"/>
                <w:b/>
                <w:sz w:val="18"/>
                <w:szCs w:val="18"/>
              </w:rPr>
              <w:t xml:space="preserve"> </w:t>
            </w:r>
            <w:r w:rsidR="002C3969" w:rsidRPr="002C3969">
              <w:rPr>
                <w:rFonts w:ascii="Calibri" w:hAnsi="Calibri" w:cs="Calibri"/>
                <w:b/>
                <w:sz w:val="18"/>
                <w:szCs w:val="18"/>
              </w:rPr>
              <w:t xml:space="preserve">  </w:t>
            </w:r>
            <w:r w:rsidR="0036198A" w:rsidRPr="002C3969">
              <w:rPr>
                <w:rFonts w:ascii="Calibri" w:hAnsi="Calibri" w:cs="Calibri"/>
                <w:b/>
                <w:sz w:val="18"/>
                <w:szCs w:val="18"/>
              </w:rPr>
              <w:t>QUANTICO GATEWAY BUILDING</w:t>
            </w:r>
          </w:p>
          <w:p w:rsidR="0036198A" w:rsidRPr="002C3969" w:rsidRDefault="0036198A">
            <w:pPr>
              <w:pStyle w:val="Body"/>
              <w:rPr>
                <w:rFonts w:ascii="Calibri" w:hAnsi="Calibri" w:cs="Calibri"/>
                <w:b/>
                <w:sz w:val="18"/>
                <w:szCs w:val="18"/>
              </w:rPr>
            </w:pPr>
            <w:r w:rsidRPr="002C3969">
              <w:rPr>
                <w:rFonts w:ascii="Calibri" w:hAnsi="Calibri" w:cs="Calibri"/>
                <w:b/>
                <w:sz w:val="18"/>
                <w:szCs w:val="18"/>
              </w:rPr>
              <w:t xml:space="preserve">                                                                                </w:t>
            </w:r>
            <w:r w:rsidR="002C3969" w:rsidRPr="002C3969">
              <w:rPr>
                <w:rFonts w:ascii="Calibri" w:hAnsi="Calibri" w:cs="Calibri"/>
                <w:b/>
                <w:sz w:val="18"/>
                <w:szCs w:val="18"/>
              </w:rPr>
              <w:t xml:space="preserve">                     </w:t>
            </w:r>
            <w:r w:rsidRPr="002C3969">
              <w:rPr>
                <w:rFonts w:ascii="Calibri" w:hAnsi="Calibri" w:cs="Calibri"/>
                <w:b/>
                <w:sz w:val="18"/>
                <w:szCs w:val="18"/>
              </w:rPr>
              <w:t xml:space="preserve">18300 Quantico Gateway Drive, Triangle, VA.  </w:t>
            </w:r>
          </w:p>
          <w:p w:rsidR="009A39CE" w:rsidRPr="002C3969" w:rsidRDefault="009A39CE">
            <w:pPr>
              <w:pStyle w:val="Body"/>
              <w:rPr>
                <w:rFonts w:ascii="Calibri" w:hAnsi="Calibri" w:cs="Calibri"/>
                <w:sz w:val="8"/>
                <w:szCs w:val="12"/>
              </w:rPr>
            </w:pPr>
            <w:r w:rsidRPr="002C3969">
              <w:rPr>
                <w:rFonts w:ascii="Calibri" w:hAnsi="Calibri" w:cs="Calibri"/>
                <w:sz w:val="18"/>
                <w:szCs w:val="18"/>
              </w:rPr>
              <w:t xml:space="preserve"> </w:t>
            </w:r>
          </w:p>
          <w:p w:rsidR="009A39CE" w:rsidRPr="002C3969" w:rsidRDefault="009A39CE">
            <w:pPr>
              <w:pStyle w:val="Body"/>
              <w:rPr>
                <w:rFonts w:ascii="Calibri" w:hAnsi="Calibri" w:cs="Calibri"/>
                <w:sz w:val="18"/>
                <w:szCs w:val="18"/>
              </w:rPr>
            </w:pPr>
            <w:r w:rsidRPr="002C3969">
              <w:rPr>
                <w:rFonts w:ascii="Calibri" w:hAnsi="Calibri" w:cs="Calibri"/>
                <w:sz w:val="18"/>
                <w:szCs w:val="18"/>
              </w:rPr>
              <w:t xml:space="preserve">The event will start, </w:t>
            </w:r>
            <w:r w:rsidRPr="002C3969">
              <w:rPr>
                <w:rFonts w:ascii="Calibri" w:hAnsi="Calibri" w:cs="Calibri"/>
                <w:sz w:val="18"/>
                <w:szCs w:val="18"/>
                <w:u w:val="single"/>
              </w:rPr>
              <w:t>HARES AWAY</w:t>
            </w:r>
            <w:r w:rsidRPr="002C3969">
              <w:rPr>
                <w:rFonts w:ascii="Calibri" w:hAnsi="Calibri" w:cs="Calibri"/>
                <w:sz w:val="18"/>
                <w:szCs w:val="18"/>
              </w:rPr>
              <w:t xml:space="preserve">, promptly at 1200pm (noon).  Site registration will begin at 10:30am.  </w:t>
            </w:r>
          </w:p>
          <w:p w:rsidR="00076B7F" w:rsidRPr="002C3969" w:rsidRDefault="00076B7F">
            <w:pPr>
              <w:pStyle w:val="Body"/>
              <w:rPr>
                <w:rFonts w:ascii="Calibri" w:hAnsi="Calibri" w:cs="Calibri"/>
                <w:sz w:val="8"/>
                <w:szCs w:val="12"/>
              </w:rPr>
            </w:pPr>
          </w:p>
          <w:p w:rsidR="00076B7F" w:rsidRPr="002C3969" w:rsidRDefault="00076B7F">
            <w:pPr>
              <w:pStyle w:val="Body"/>
              <w:rPr>
                <w:rFonts w:ascii="Calibri" w:hAnsi="Calibri" w:cs="Calibri"/>
                <w:sz w:val="18"/>
                <w:szCs w:val="18"/>
              </w:rPr>
            </w:pPr>
            <w:r w:rsidRPr="002C3969">
              <w:rPr>
                <w:rFonts w:ascii="Calibri" w:hAnsi="Calibri" w:cs="Calibri"/>
                <w:sz w:val="18"/>
                <w:szCs w:val="18"/>
              </w:rPr>
              <w:t xml:space="preserve">Event shirts will be available for purchase on a first come first sever basis at the event registration table or with the OTH4 Haberdasher at the event.  </w:t>
            </w:r>
          </w:p>
          <w:p w:rsidR="009A39CE" w:rsidRPr="002C3969" w:rsidRDefault="009A39CE">
            <w:pPr>
              <w:pStyle w:val="Body"/>
              <w:rPr>
                <w:rFonts w:ascii="Calibri" w:hAnsi="Calibri" w:cs="Calibri"/>
                <w:sz w:val="8"/>
                <w:szCs w:val="12"/>
              </w:rPr>
            </w:pPr>
          </w:p>
          <w:p w:rsidR="00E50612" w:rsidRPr="002C3969" w:rsidRDefault="009A39CE">
            <w:pPr>
              <w:pStyle w:val="Body"/>
              <w:rPr>
                <w:rFonts w:ascii="Calibri" w:hAnsi="Calibri" w:cs="Calibri"/>
                <w:sz w:val="18"/>
                <w:szCs w:val="18"/>
              </w:rPr>
            </w:pPr>
            <w:r w:rsidRPr="002C3969">
              <w:rPr>
                <w:rFonts w:ascii="Calibri" w:hAnsi="Calibri" w:cs="Calibri"/>
                <w:sz w:val="18"/>
                <w:szCs w:val="18"/>
              </w:rPr>
              <w:t>Four Runner’s and Walker’s trails will be live hared throughout the day.  Trails will kick off every two hours starting at Noon, then 2pm, then 4pm, and finally 6pm.  Small circles will commence after each trail, with lunch served after trail 2, an</w:t>
            </w:r>
            <w:r w:rsidR="0036198A" w:rsidRPr="002C3969">
              <w:rPr>
                <w:rFonts w:ascii="Calibri" w:hAnsi="Calibri" w:cs="Calibri"/>
                <w:sz w:val="18"/>
                <w:szCs w:val="18"/>
              </w:rPr>
              <w:t xml:space="preserve">d dinner served after trail 4.  </w:t>
            </w:r>
            <w:r w:rsidR="00076B7F" w:rsidRPr="002C3969">
              <w:rPr>
                <w:rFonts w:ascii="Calibri" w:hAnsi="Calibri" w:cs="Calibri"/>
                <w:sz w:val="18"/>
                <w:szCs w:val="18"/>
              </w:rPr>
              <w:t xml:space="preserve">All participants will be required to traverse on each trail.  A bag vehicle will be provided for belongings.  Prepare for all types of weather to include rain, snow, sleet, and cold.  Several changes of clothes are recommended.  </w:t>
            </w:r>
          </w:p>
          <w:p w:rsidR="00E50612" w:rsidRPr="002C3969" w:rsidRDefault="00E50612">
            <w:pPr>
              <w:pStyle w:val="Body"/>
              <w:rPr>
                <w:rFonts w:ascii="Calibri" w:hAnsi="Calibri" w:cs="Calibri"/>
                <w:sz w:val="8"/>
                <w:szCs w:val="12"/>
              </w:rPr>
            </w:pPr>
          </w:p>
          <w:p w:rsidR="009A39CE" w:rsidRPr="002C3969" w:rsidRDefault="00E50612">
            <w:pPr>
              <w:pStyle w:val="Body"/>
              <w:rPr>
                <w:rFonts w:ascii="Calibri" w:hAnsi="Calibri" w:cs="Calibri"/>
                <w:b/>
                <w:sz w:val="18"/>
                <w:szCs w:val="18"/>
              </w:rPr>
            </w:pPr>
            <w:r w:rsidRPr="002C3969">
              <w:rPr>
                <w:rFonts w:ascii="Calibri" w:hAnsi="Calibri" w:cs="Calibri"/>
                <w:b/>
                <w:sz w:val="18"/>
                <w:szCs w:val="18"/>
                <w:u w:val="single"/>
              </w:rPr>
              <w:t xml:space="preserve">Do to the nature of the location and private property owner </w:t>
            </w:r>
            <w:r w:rsidR="00761DA5" w:rsidRPr="002C3969">
              <w:rPr>
                <w:rFonts w:ascii="Calibri" w:hAnsi="Calibri" w:cs="Calibri"/>
                <w:b/>
                <w:sz w:val="18"/>
                <w:szCs w:val="18"/>
                <w:u w:val="single"/>
              </w:rPr>
              <w:t>wishes;</w:t>
            </w:r>
            <w:r w:rsidRPr="002C3969">
              <w:rPr>
                <w:rFonts w:ascii="Calibri" w:hAnsi="Calibri" w:cs="Calibri"/>
                <w:b/>
                <w:sz w:val="18"/>
                <w:szCs w:val="18"/>
                <w:u w:val="single"/>
              </w:rPr>
              <w:t xml:space="preserve"> please leave your pets at home</w:t>
            </w:r>
            <w:r w:rsidRPr="002C3969">
              <w:rPr>
                <w:rFonts w:ascii="Calibri" w:hAnsi="Calibri" w:cs="Calibri"/>
                <w:b/>
                <w:sz w:val="18"/>
                <w:szCs w:val="18"/>
              </w:rPr>
              <w:t xml:space="preserve">.  </w:t>
            </w:r>
            <w:r w:rsidR="009A39CE" w:rsidRPr="002C3969">
              <w:rPr>
                <w:rFonts w:ascii="Calibri" w:hAnsi="Calibri" w:cs="Calibri"/>
                <w:b/>
                <w:sz w:val="18"/>
                <w:szCs w:val="18"/>
              </w:rPr>
              <w:t xml:space="preserve">  </w:t>
            </w:r>
          </w:p>
        </w:tc>
      </w:tr>
      <w:tr w:rsidR="008D0133" w:rsidRPr="002C3969" w:rsidTr="002C3969">
        <w:trPr>
          <w:gridAfter w:val="1"/>
          <w:wAfter w:w="7215" w:type="dxa"/>
          <w:trHeight w:hRule="exact" w:val="216"/>
          <w:jc w:val="center"/>
        </w:trPr>
        <w:tc>
          <w:tcPr>
            <w:tcW w:w="2933" w:type="dxa"/>
            <w:tcBorders>
              <w:top w:val="nil"/>
              <w:left w:val="nil"/>
              <w:bottom w:val="nil"/>
              <w:right w:val="nil"/>
            </w:tcBorders>
          </w:tcPr>
          <w:p w:rsidR="008D0133" w:rsidRPr="002C3969" w:rsidRDefault="008D0133">
            <w:pPr>
              <w:pStyle w:val="Body"/>
              <w:rPr>
                <w:rFonts w:ascii="Calibri" w:hAnsi="Calibri" w:cs="Calibri"/>
                <w:sz w:val="12"/>
                <w:szCs w:val="12"/>
              </w:rPr>
            </w:pPr>
          </w:p>
        </w:tc>
      </w:tr>
      <w:tr w:rsidR="008D0133" w:rsidRPr="002C3969" w:rsidTr="002C3969">
        <w:trPr>
          <w:trHeight w:val="360"/>
          <w:jc w:val="center"/>
        </w:trPr>
        <w:tc>
          <w:tcPr>
            <w:tcW w:w="10148" w:type="dxa"/>
            <w:gridSpan w:val="2"/>
            <w:tcBorders>
              <w:top w:val="nil"/>
              <w:left w:val="nil"/>
              <w:bottom w:val="nil"/>
              <w:right w:val="nil"/>
            </w:tcBorders>
            <w:shd w:val="clear" w:color="auto" w:fill="F5F5DC"/>
            <w:vAlign w:val="center"/>
          </w:tcPr>
          <w:p w:rsidR="008D0133" w:rsidRPr="002C3969" w:rsidRDefault="00E85F29">
            <w:pPr>
              <w:pStyle w:val="Heading2"/>
              <w:outlineLvl w:val="1"/>
              <w:rPr>
                <w:rFonts w:ascii="Calibri" w:hAnsi="Calibri" w:cs="Calibri"/>
              </w:rPr>
            </w:pPr>
            <w:r w:rsidRPr="002C3969">
              <w:rPr>
                <w:rFonts w:ascii="Calibri" w:hAnsi="Calibri" w:cs="Calibri"/>
                <w:sz w:val="20"/>
              </w:rPr>
              <w:t>Disclaimer and Legal Waiver</w:t>
            </w:r>
            <w:r w:rsidR="008D0133" w:rsidRPr="002C3969">
              <w:rPr>
                <w:rFonts w:ascii="Calibri" w:hAnsi="Calibri" w:cs="Calibri"/>
                <w:sz w:val="20"/>
              </w:rPr>
              <w:t xml:space="preserve"> </w:t>
            </w:r>
          </w:p>
        </w:tc>
      </w:tr>
      <w:tr w:rsidR="00076B7F" w:rsidRPr="002C3969" w:rsidTr="002C3969">
        <w:trPr>
          <w:trHeight w:hRule="exact" w:val="153"/>
          <w:jc w:val="center"/>
        </w:trPr>
        <w:tc>
          <w:tcPr>
            <w:tcW w:w="10148" w:type="dxa"/>
            <w:gridSpan w:val="2"/>
            <w:tcBorders>
              <w:top w:val="nil"/>
              <w:left w:val="nil"/>
              <w:right w:val="nil"/>
            </w:tcBorders>
          </w:tcPr>
          <w:p w:rsidR="00076B7F" w:rsidRPr="002C3969" w:rsidRDefault="00076B7F" w:rsidP="0067390C">
            <w:pPr>
              <w:pStyle w:val="Body"/>
              <w:rPr>
                <w:rFonts w:ascii="Calibri" w:hAnsi="Calibri" w:cs="Calibri"/>
                <w:sz w:val="12"/>
                <w:szCs w:val="12"/>
              </w:rPr>
            </w:pPr>
          </w:p>
        </w:tc>
      </w:tr>
      <w:tr w:rsidR="008D0133" w:rsidRPr="002C3969" w:rsidTr="002C3969">
        <w:trPr>
          <w:trHeight w:hRule="exact" w:val="1657"/>
          <w:jc w:val="center"/>
        </w:trPr>
        <w:tc>
          <w:tcPr>
            <w:tcW w:w="10148" w:type="dxa"/>
            <w:gridSpan w:val="2"/>
            <w:tcBorders>
              <w:bottom w:val="single" w:sz="4" w:space="0" w:color="C0C0C0"/>
            </w:tcBorders>
          </w:tcPr>
          <w:p w:rsidR="008D0133" w:rsidRPr="002C3969" w:rsidRDefault="0067390C" w:rsidP="0067390C">
            <w:pPr>
              <w:pStyle w:val="Body"/>
              <w:rPr>
                <w:rFonts w:ascii="Calibri" w:hAnsi="Calibri" w:cs="Calibri"/>
                <w:sz w:val="18"/>
                <w:szCs w:val="18"/>
              </w:rPr>
            </w:pPr>
            <w:r w:rsidRPr="002C3969">
              <w:rPr>
                <w:rFonts w:ascii="Calibri" w:hAnsi="Calibri" w:cs="Calibri"/>
                <w:sz w:val="16"/>
                <w:szCs w:val="16"/>
              </w:rPr>
              <w:t>My involvement in the 21</w:t>
            </w:r>
            <w:r w:rsidRPr="002C3969">
              <w:rPr>
                <w:rFonts w:ascii="Calibri" w:hAnsi="Calibri" w:cs="Calibri"/>
                <w:sz w:val="16"/>
                <w:szCs w:val="16"/>
                <w:vertAlign w:val="superscript"/>
              </w:rPr>
              <w:t>st</w:t>
            </w:r>
            <w:r w:rsidRPr="002C3969">
              <w:rPr>
                <w:rFonts w:ascii="Calibri" w:hAnsi="Calibri" w:cs="Calibri"/>
                <w:sz w:val="16"/>
                <w:szCs w:val="16"/>
              </w:rPr>
              <w:t xml:space="preserve"> Annual Over The Hump Hash House Harriers (OTH4) Hash A Thon (HAT) is strictly a voluntary event.  Upon signing below I understand that I am personally responsible for any legal obligations, debts, personal injuries received, injuries caused, or financial or property damages caused.  I will not hold the OTH4 volunteers or managers or other HAT participants responsible for any of my actions or ensued legal/criminal charges as a result of negative behavior.  I am personally responsible for all of my personal property and any loss of property cannot be held against any HAT participant or OTH4 volunteer or manager.  Additionally, I understand that alcohol could be consumed at the HAT, and hold myself liable to control my alcohol intake.  I do not hold the OTH4 volunteers or managers or other HAT participants responsible for any driving violations or potential legal/criminal actions after my consumption of alcohol.  By signing below, I willfully and knowledgeably understand my financial obligations owed to OTH4 for the HAT</w:t>
            </w:r>
            <w:r w:rsidR="00761DA5" w:rsidRPr="002C3969">
              <w:rPr>
                <w:rFonts w:ascii="Calibri" w:hAnsi="Calibri" w:cs="Calibri"/>
                <w:sz w:val="16"/>
                <w:szCs w:val="16"/>
              </w:rPr>
              <w:t xml:space="preserve"> registration</w:t>
            </w:r>
            <w:r w:rsidRPr="002C3969">
              <w:rPr>
                <w:rFonts w:ascii="Calibri" w:hAnsi="Calibri" w:cs="Calibri"/>
                <w:sz w:val="16"/>
                <w:szCs w:val="16"/>
              </w:rPr>
              <w:t xml:space="preserve"> and the conditions of this disclaimer and legal</w:t>
            </w:r>
            <w:r w:rsidRPr="002C3969">
              <w:rPr>
                <w:rFonts w:ascii="Calibri" w:hAnsi="Calibri" w:cs="Calibri"/>
                <w:sz w:val="18"/>
                <w:szCs w:val="18"/>
              </w:rPr>
              <w:t xml:space="preserve"> </w:t>
            </w:r>
            <w:r w:rsidRPr="002C3969">
              <w:rPr>
                <w:rFonts w:ascii="Calibri" w:hAnsi="Calibri" w:cs="Calibri"/>
                <w:sz w:val="16"/>
                <w:szCs w:val="16"/>
              </w:rPr>
              <w:t>waiver.</w:t>
            </w:r>
            <w:r w:rsidRPr="002C3969">
              <w:rPr>
                <w:rFonts w:ascii="Calibri" w:hAnsi="Calibri" w:cs="Calibri"/>
                <w:sz w:val="18"/>
                <w:szCs w:val="18"/>
              </w:rPr>
              <w:t xml:space="preserve">    </w:t>
            </w:r>
          </w:p>
        </w:tc>
      </w:tr>
      <w:tr w:rsidR="008E6156" w:rsidRPr="002C3969" w:rsidTr="002C3969">
        <w:trPr>
          <w:trHeight w:hRule="exact" w:val="100"/>
          <w:jc w:val="center"/>
        </w:trPr>
        <w:tc>
          <w:tcPr>
            <w:tcW w:w="10148" w:type="dxa"/>
            <w:gridSpan w:val="2"/>
            <w:tcBorders>
              <w:left w:val="nil"/>
              <w:bottom w:val="nil"/>
              <w:right w:val="nil"/>
            </w:tcBorders>
          </w:tcPr>
          <w:p w:rsidR="008E6156" w:rsidRPr="002C3969" w:rsidRDefault="008E6156" w:rsidP="0067390C">
            <w:pPr>
              <w:pStyle w:val="Body"/>
              <w:rPr>
                <w:rFonts w:ascii="Calibri" w:hAnsi="Calibri" w:cs="Calibri"/>
                <w:sz w:val="16"/>
                <w:szCs w:val="16"/>
              </w:rPr>
            </w:pPr>
          </w:p>
        </w:tc>
      </w:tr>
    </w:tbl>
    <w:tbl>
      <w:tblPr>
        <w:tblW w:w="10170" w:type="dxa"/>
        <w:jc w:val="cente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170"/>
      </w:tblGrid>
      <w:tr w:rsidR="009A39CE" w:rsidRPr="002C3969" w:rsidTr="002C3969">
        <w:trPr>
          <w:jc w:val="center"/>
        </w:trPr>
        <w:tc>
          <w:tcPr>
            <w:tcW w:w="10170" w:type="dxa"/>
            <w:tcBorders>
              <w:top w:val="nil"/>
              <w:left w:val="nil"/>
              <w:bottom w:val="nil"/>
              <w:right w:val="nil"/>
            </w:tcBorders>
            <w:shd w:val="clear" w:color="auto" w:fill="F5F5DC"/>
            <w:vAlign w:val="center"/>
          </w:tcPr>
          <w:p w:rsidR="009A39CE" w:rsidRPr="002C3969" w:rsidRDefault="009A39CE" w:rsidP="009A39CE">
            <w:pPr>
              <w:pStyle w:val="Heading2"/>
              <w:rPr>
                <w:rFonts w:ascii="Calibri" w:hAnsi="Calibri" w:cs="Calibri"/>
              </w:rPr>
            </w:pPr>
            <w:r w:rsidRPr="002C3969">
              <w:rPr>
                <w:rFonts w:ascii="Calibri" w:hAnsi="Calibri" w:cs="Calibri"/>
                <w:sz w:val="20"/>
              </w:rPr>
              <w:t>Agreement and Signature</w:t>
            </w:r>
          </w:p>
        </w:tc>
      </w:tr>
    </w:tbl>
    <w:tbl>
      <w:tblPr>
        <w:tblStyle w:val="TableGrid"/>
        <w:tblW w:w="10126" w:type="dxa"/>
        <w:jc w:val="center"/>
        <w:tblInd w:w="-75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423"/>
        <w:gridCol w:w="6703"/>
      </w:tblGrid>
      <w:tr w:rsidR="008D0133" w:rsidRPr="002C3969" w:rsidTr="002C3969">
        <w:trPr>
          <w:trHeight w:hRule="exact" w:val="80"/>
          <w:jc w:val="center"/>
        </w:trPr>
        <w:tc>
          <w:tcPr>
            <w:tcW w:w="10126" w:type="dxa"/>
            <w:gridSpan w:val="2"/>
            <w:tcBorders>
              <w:top w:val="nil"/>
              <w:left w:val="nil"/>
              <w:bottom w:val="single" w:sz="4" w:space="0" w:color="C0C0C0"/>
              <w:right w:val="nil"/>
            </w:tcBorders>
          </w:tcPr>
          <w:p w:rsidR="008D0133" w:rsidRPr="002C3969" w:rsidRDefault="008D0133">
            <w:pPr>
              <w:pStyle w:val="Body"/>
              <w:rPr>
                <w:rFonts w:ascii="Calibri" w:hAnsi="Calibri" w:cs="Calibri"/>
              </w:rPr>
            </w:pPr>
          </w:p>
        </w:tc>
      </w:tr>
      <w:tr w:rsidR="008D0133" w:rsidRPr="002C3969" w:rsidTr="002C3969">
        <w:trPr>
          <w:jc w:val="center"/>
        </w:trPr>
        <w:tc>
          <w:tcPr>
            <w:tcW w:w="3423" w:type="dxa"/>
            <w:vAlign w:val="center"/>
          </w:tcPr>
          <w:p w:rsidR="008D0133" w:rsidRPr="002C3969" w:rsidRDefault="008D0133">
            <w:pPr>
              <w:pStyle w:val="Body"/>
              <w:rPr>
                <w:rFonts w:ascii="Calibri" w:hAnsi="Calibri" w:cs="Calibri"/>
              </w:rPr>
            </w:pPr>
            <w:r w:rsidRPr="002C3969">
              <w:rPr>
                <w:rFonts w:ascii="Calibri" w:hAnsi="Calibri" w:cs="Calibri"/>
                <w:sz w:val="18"/>
              </w:rPr>
              <w:t>Signature</w:t>
            </w:r>
          </w:p>
        </w:tc>
        <w:tc>
          <w:tcPr>
            <w:tcW w:w="6703" w:type="dxa"/>
            <w:vAlign w:val="center"/>
          </w:tcPr>
          <w:p w:rsidR="008D0133" w:rsidRPr="002C3969" w:rsidRDefault="008D0133">
            <w:pPr>
              <w:pStyle w:val="Body"/>
              <w:rPr>
                <w:rFonts w:ascii="Calibri" w:hAnsi="Calibri" w:cs="Calibri"/>
              </w:rPr>
            </w:pPr>
          </w:p>
        </w:tc>
      </w:tr>
      <w:tr w:rsidR="008D0133" w:rsidRPr="002C3969" w:rsidTr="002C3969">
        <w:trPr>
          <w:jc w:val="center"/>
        </w:trPr>
        <w:tc>
          <w:tcPr>
            <w:tcW w:w="3423" w:type="dxa"/>
            <w:vAlign w:val="center"/>
          </w:tcPr>
          <w:p w:rsidR="008D0133" w:rsidRPr="002C3969" w:rsidRDefault="008D0133">
            <w:pPr>
              <w:pStyle w:val="Body"/>
              <w:rPr>
                <w:rFonts w:ascii="Calibri" w:hAnsi="Calibri" w:cs="Calibri"/>
              </w:rPr>
            </w:pPr>
            <w:r w:rsidRPr="002C3969">
              <w:rPr>
                <w:rFonts w:ascii="Calibri" w:hAnsi="Calibri" w:cs="Calibri"/>
                <w:sz w:val="18"/>
              </w:rPr>
              <w:t>Date</w:t>
            </w:r>
          </w:p>
        </w:tc>
        <w:tc>
          <w:tcPr>
            <w:tcW w:w="6703" w:type="dxa"/>
            <w:vAlign w:val="center"/>
          </w:tcPr>
          <w:p w:rsidR="008D0133" w:rsidRPr="002C3969" w:rsidRDefault="008D0133">
            <w:pPr>
              <w:pStyle w:val="Body"/>
              <w:rPr>
                <w:rFonts w:ascii="Calibri" w:hAnsi="Calibri" w:cs="Calibri"/>
              </w:rPr>
            </w:pPr>
          </w:p>
        </w:tc>
      </w:tr>
    </w:tbl>
    <w:p w:rsidR="008D0133" w:rsidRPr="002F2341" w:rsidRDefault="008D0133" w:rsidP="002C3969">
      <w:pPr>
        <w:pStyle w:val="Heading2"/>
        <w:tabs>
          <w:tab w:val="left" w:pos="10350"/>
        </w:tabs>
      </w:pPr>
    </w:p>
    <w:sectPr w:rsidR="008D0133" w:rsidRPr="002F2341" w:rsidSect="00076B7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7DD" w:rsidRDefault="005807DD" w:rsidP="002C3969">
      <w:r>
        <w:separator/>
      </w:r>
    </w:p>
  </w:endnote>
  <w:endnote w:type="continuationSeparator" w:id="0">
    <w:p w:rsidR="005807DD" w:rsidRDefault="005807DD" w:rsidP="002C3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7DD" w:rsidRDefault="005807DD" w:rsidP="002C3969">
      <w:r>
        <w:separator/>
      </w:r>
    </w:p>
  </w:footnote>
  <w:footnote w:type="continuationSeparator" w:id="0">
    <w:p w:rsidR="005807DD" w:rsidRDefault="005807DD" w:rsidP="002C39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935B8"/>
    <w:rsid w:val="00076B7F"/>
    <w:rsid w:val="00142750"/>
    <w:rsid w:val="00232466"/>
    <w:rsid w:val="002C3969"/>
    <w:rsid w:val="0036198A"/>
    <w:rsid w:val="004935B8"/>
    <w:rsid w:val="00510D11"/>
    <w:rsid w:val="005807DD"/>
    <w:rsid w:val="0067390C"/>
    <w:rsid w:val="006E5748"/>
    <w:rsid w:val="007475BD"/>
    <w:rsid w:val="00761DA5"/>
    <w:rsid w:val="00791383"/>
    <w:rsid w:val="008A5E76"/>
    <w:rsid w:val="008D0133"/>
    <w:rsid w:val="008D072D"/>
    <w:rsid w:val="008E6156"/>
    <w:rsid w:val="00993B1C"/>
    <w:rsid w:val="009A39CE"/>
    <w:rsid w:val="00A53572"/>
    <w:rsid w:val="00A6367E"/>
    <w:rsid w:val="00AB1F31"/>
    <w:rsid w:val="00AF3699"/>
    <w:rsid w:val="00C41452"/>
    <w:rsid w:val="00D661B9"/>
    <w:rsid w:val="00E50612"/>
    <w:rsid w:val="00E85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pBdr>
        <w:bottom w:val="single" w:sz="8" w:space="1" w:color="BED2A5"/>
      </w:pBdr>
      <w:spacing w:before="240" w:after="60"/>
      <w:outlineLvl w:val="0"/>
    </w:pPr>
    <w:rPr>
      <w:rFonts w:ascii="Tahoma" w:hAnsi="Tahoma" w:cs="Arial"/>
      <w:b/>
      <w:bCs/>
      <w:color w:val="78916E"/>
      <w:kern w:val="32"/>
      <w:sz w:val="36"/>
      <w:szCs w:val="32"/>
    </w:rPr>
  </w:style>
  <w:style w:type="paragraph" w:styleId="Heading2">
    <w:name w:val="heading 2"/>
    <w:basedOn w:val="Normal"/>
    <w:next w:val="Normal"/>
    <w:qFormat/>
    <w:pPr>
      <w:keepNext/>
      <w:spacing w:before="60" w:after="60"/>
      <w:outlineLvl w:val="1"/>
    </w:pPr>
    <w:rPr>
      <w:rFonts w:ascii="Tahoma" w:hAnsi="Tahoma" w:cs="Arial"/>
      <w:b/>
      <w:bCs/>
      <w:iCs/>
      <w:color w:val="78916E"/>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Normal"/>
    <w:pPr>
      <w:spacing w:before="40" w:after="40"/>
    </w:pPr>
    <w:rPr>
      <w:rFonts w:ascii="Tahoma" w:hAnsi="Tahoma"/>
      <w:sz w:val="20"/>
      <w:szCs w:val="20"/>
    </w:rPr>
  </w:style>
  <w:style w:type="paragraph" w:styleId="Header">
    <w:name w:val="header"/>
    <w:basedOn w:val="Normal"/>
    <w:link w:val="HeaderChar"/>
    <w:uiPriority w:val="99"/>
    <w:unhideWhenUsed/>
    <w:rsid w:val="002C3969"/>
    <w:pPr>
      <w:tabs>
        <w:tab w:val="center" w:pos="4680"/>
        <w:tab w:val="right" w:pos="9360"/>
      </w:tabs>
    </w:pPr>
  </w:style>
  <w:style w:type="character" w:customStyle="1" w:styleId="HeaderChar">
    <w:name w:val="Header Char"/>
    <w:basedOn w:val="DefaultParagraphFont"/>
    <w:link w:val="Header"/>
    <w:uiPriority w:val="99"/>
    <w:rsid w:val="002C3969"/>
    <w:rPr>
      <w:sz w:val="24"/>
      <w:szCs w:val="24"/>
    </w:rPr>
  </w:style>
  <w:style w:type="paragraph" w:styleId="Footer">
    <w:name w:val="footer"/>
    <w:basedOn w:val="Normal"/>
    <w:link w:val="FooterChar"/>
    <w:uiPriority w:val="99"/>
    <w:unhideWhenUsed/>
    <w:rsid w:val="002C3969"/>
    <w:pPr>
      <w:tabs>
        <w:tab w:val="center" w:pos="4680"/>
        <w:tab w:val="right" w:pos="9360"/>
      </w:tabs>
    </w:pPr>
  </w:style>
  <w:style w:type="character" w:customStyle="1" w:styleId="FooterChar">
    <w:name w:val="Footer Char"/>
    <w:basedOn w:val="DefaultParagraphFont"/>
    <w:link w:val="Footer"/>
    <w:uiPriority w:val="99"/>
    <w:rsid w:val="002C3969"/>
    <w:rPr>
      <w:sz w:val="24"/>
      <w:szCs w:val="24"/>
    </w:rPr>
  </w:style>
  <w:style w:type="paragraph" w:styleId="BalloonText">
    <w:name w:val="Balloon Text"/>
    <w:basedOn w:val="Normal"/>
    <w:link w:val="BalloonTextChar"/>
    <w:uiPriority w:val="99"/>
    <w:semiHidden/>
    <w:unhideWhenUsed/>
    <w:rsid w:val="008D072D"/>
    <w:rPr>
      <w:rFonts w:ascii="Tahoma" w:hAnsi="Tahoma" w:cs="Tahoma"/>
      <w:sz w:val="16"/>
      <w:szCs w:val="16"/>
    </w:rPr>
  </w:style>
  <w:style w:type="character" w:customStyle="1" w:styleId="BalloonTextChar">
    <w:name w:val="Balloon Text Char"/>
    <w:basedOn w:val="DefaultParagraphFont"/>
    <w:link w:val="BalloonText"/>
    <w:uiPriority w:val="99"/>
    <w:semiHidden/>
    <w:rsid w:val="008D072D"/>
    <w:rPr>
      <w:rFonts w:ascii="Tahoma" w:hAnsi="Tahoma" w:cs="Tahoma"/>
      <w:sz w:val="16"/>
      <w:szCs w:val="16"/>
    </w:rPr>
  </w:style>
  <w:style w:type="character" w:styleId="Hyperlink">
    <w:name w:val="Hyperlink"/>
    <w:basedOn w:val="DefaultParagraphFont"/>
    <w:uiPriority w:val="99"/>
    <w:unhideWhenUsed/>
    <w:rsid w:val="008D07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pmaillard\Application%20Data\Microsoft\Templates\Volunteer%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Volunteer application</Template>
  <TotalTime>120</TotalTime>
  <Pages>1</Pages>
  <Words>580</Words>
  <Characters>3312</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dpmaillard</dc:creator>
  <cp:keywords/>
  <dc:description/>
  <cp:lastModifiedBy>Duckie</cp:lastModifiedBy>
  <cp:revision>22</cp:revision>
  <cp:lastPrinted>2003-07-23T15:40:00Z</cp:lastPrinted>
  <dcterms:created xsi:type="dcterms:W3CDTF">2012-02-17T19:03:00Z</dcterms:created>
  <dcterms:modified xsi:type="dcterms:W3CDTF">2012-02-19T18:14:00Z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